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5FF" w:rsidRPr="0045069B" w:rsidRDefault="003925FF" w:rsidP="0045069B">
      <w:pPr>
        <w:pStyle w:val="Heading1"/>
        <w:jc w:val="center"/>
        <w:rPr>
          <w:cs/>
        </w:rPr>
      </w:pPr>
      <w:r w:rsidRPr="0045069B">
        <w:rPr>
          <w:cs/>
        </w:rPr>
        <w:t>ผลการปฏิบัติงานสืบสวน</w:t>
      </w:r>
      <w:r w:rsidRPr="0045069B">
        <w:t xml:space="preserve"> </w:t>
      </w:r>
      <w:r w:rsidRPr="0045069B">
        <w:rPr>
          <w:cs/>
        </w:rPr>
        <w:t xml:space="preserve">เดือน </w:t>
      </w:r>
      <w:r>
        <w:rPr>
          <w:rFonts w:hint="cs"/>
          <w:cs/>
        </w:rPr>
        <w:t>ธันวาคม</w:t>
      </w:r>
      <w:r w:rsidRPr="0045069B">
        <w:rPr>
          <w:cs/>
        </w:rPr>
        <w:t xml:space="preserve"> 2567</w:t>
      </w:r>
    </w:p>
    <w:p w:rsidR="003925FF" w:rsidRPr="005A6EDE" w:rsidRDefault="003925FF" w:rsidP="006D4EAD">
      <w:pPr>
        <w:rPr>
          <w:rFonts w:asciiTheme="majorBidi" w:hAnsiTheme="majorBidi" w:cstheme="majorBidi" w:hint="cs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 xml:space="preserve">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</w:p>
    <w:p w:rsidR="003925FF" w:rsidRPr="005A6EDE" w:rsidRDefault="003925FF" w:rsidP="00027B6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ธ.ค.67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3925FF" w:rsidRPr="0011524E" w:rsidRDefault="003925FF" w:rsidP="00027B6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นายกลการ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เก่ง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ทองอนันต์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31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 xml:space="preserve">  250/19   </w:t>
      </w:r>
      <w:r w:rsidRPr="0011524E">
        <w:rPr>
          <w:rFonts w:asciiTheme="majorBidi" w:hAnsiTheme="majorBidi" w:cstheme="majorBidi"/>
          <w:color w:val="000000"/>
          <w:sz w:val="32"/>
          <w:szCs w:val="32"/>
          <w:cs/>
        </w:rPr>
        <w:t>ม.</w:t>
      </w:r>
      <w:r w:rsidRPr="0011524E">
        <w:rPr>
          <w:rFonts w:asciiTheme="majorBidi" w:hAnsiTheme="majorBidi" w:cstheme="majorBidi"/>
          <w:color w:val="000000"/>
          <w:sz w:val="32"/>
          <w:szCs w:val="32"/>
        </w:rPr>
        <w:t>1  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3925FF" w:rsidRDefault="003925FF" w:rsidP="00027B6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มี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ไว้ในครอบครอง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โดยไม่ได้รับอนุญาตและ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3925FF" w:rsidRPr="0011524E" w:rsidRDefault="003925FF" w:rsidP="00027B6B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หน้าโกดังร้างริมทะเล </w:t>
      </w:r>
      <w:r>
        <w:rPr>
          <w:rFonts w:ascii="Calibri" w:hAnsi="Calibri"/>
          <w:color w:val="000000"/>
          <w:sz w:val="32"/>
          <w:szCs w:val="32"/>
          <w:cs/>
        </w:rPr>
        <w:t xml:space="preserve"> ม.</w:t>
      </w:r>
      <w:r>
        <w:rPr>
          <w:rFonts w:ascii="Calibri" w:hAnsi="Calibri" w:hint="cs"/>
          <w:color w:val="000000"/>
          <w:sz w:val="32"/>
          <w:szCs w:val="32"/>
          <w:cs/>
        </w:rPr>
        <w:t>4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3925FF" w:rsidRDefault="003925FF" w:rsidP="00027B6B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3925FF" w:rsidRPr="005A6EDE" w:rsidRDefault="003925FF" w:rsidP="00027B6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ม.ค.68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3925FF" w:rsidRPr="0011524E" w:rsidRDefault="003925FF" w:rsidP="00027B6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="Arial" w:hAnsi="Arial"/>
          <w:color w:val="000000"/>
          <w:sz w:val="32"/>
          <w:szCs w:val="32"/>
          <w:cs/>
        </w:rPr>
        <w:t>นายไพศาล หรือ เป้า ใจเย็น</w:t>
      </w:r>
      <w:r>
        <w:rPr>
          <w:rFonts w:ascii="Arial" w:hAnsi="Arial" w:hint="cs"/>
          <w:color w:val="000000"/>
          <w:sz w:val="32"/>
          <w:szCs w:val="32"/>
          <w:cs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อายุ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๓๘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ปี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hint="cs"/>
          <w:color w:val="000000"/>
          <w:sz w:val="32"/>
          <w:szCs w:val="32"/>
          <w:cs/>
        </w:rPr>
        <w:t>อ</w:t>
      </w:r>
      <w:r>
        <w:rPr>
          <w:rFonts w:ascii="Arial" w:hAnsi="Arial"/>
          <w:color w:val="000000"/>
          <w:sz w:val="32"/>
          <w:szCs w:val="32"/>
          <w:cs/>
        </w:rPr>
        <w:t>ยู่บ้านเลขที่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๖๖/๑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หมู่ที่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๓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/>
          <w:color w:val="000000"/>
          <w:sz w:val="32"/>
          <w:szCs w:val="32"/>
          <w:cs/>
        </w:rPr>
        <w:t>ต.ปากตะโก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อ.ทุ่งตะโก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  <w:cs/>
        </w:rPr>
        <w:t>จ.ชุมพร</w:t>
      </w:r>
    </w:p>
    <w:p w:rsidR="003925FF" w:rsidRDefault="003925FF" w:rsidP="00027B6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มี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ไว้ในครอบครอง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โดยไม่ได้รับอนุญาตและ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3925FF" w:rsidRPr="0011524E" w:rsidRDefault="003925FF" w:rsidP="00027B6B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Arial" w:hAnsi="Arial"/>
          <w:color w:val="000000"/>
          <w:sz w:val="32"/>
          <w:szCs w:val="32"/>
          <w:cs/>
        </w:rPr>
        <w:t>บริเวณร่องน้ำภายในสวนมะพร้าว</w:t>
      </w:r>
      <w:r>
        <w:rPr>
          <w:rFonts w:ascii="Arial" w:hAnsi="Arial" w:cs="Arial"/>
          <w:color w:val="000000"/>
          <w:sz w:val="32"/>
          <w:szCs w:val="32"/>
        </w:rPr>
        <w:t xml:space="preserve">  </w:t>
      </w:r>
      <w:r>
        <w:rPr>
          <w:rFonts w:ascii="Arial" w:hAnsi="Arial"/>
          <w:color w:val="000000"/>
          <w:sz w:val="32"/>
          <w:szCs w:val="32"/>
          <w:cs/>
        </w:rPr>
        <w:t>หมู่ที่</w:t>
      </w:r>
      <w:r>
        <w:rPr>
          <w:rFonts w:ascii="Arial" w:hAnsi="Arial" w:cs="Arial"/>
          <w:color w:val="000000"/>
          <w:sz w:val="32"/>
          <w:szCs w:val="32"/>
        </w:rPr>
        <w:t xml:space="preserve">  </w:t>
      </w:r>
      <w:r>
        <w:rPr>
          <w:rFonts w:ascii="Arial" w:hAnsi="Arial"/>
          <w:color w:val="000000"/>
          <w:sz w:val="32"/>
          <w:szCs w:val="32"/>
          <w:cs/>
        </w:rPr>
        <w:t>๓</w:t>
      </w:r>
      <w:r>
        <w:rPr>
          <w:rFonts w:ascii="Arial" w:hAnsi="Arial" w:cs="Arial"/>
          <w:color w:val="000000"/>
          <w:sz w:val="32"/>
          <w:szCs w:val="32"/>
        </w:rPr>
        <w:t xml:space="preserve">  </w:t>
      </w:r>
      <w:r>
        <w:rPr>
          <w:rFonts w:ascii="Arial" w:hAnsi="Arial"/>
          <w:color w:val="000000"/>
          <w:sz w:val="32"/>
          <w:szCs w:val="32"/>
          <w:cs/>
        </w:rPr>
        <w:t>ต.ปากตะโก</w:t>
      </w:r>
      <w:r>
        <w:rPr>
          <w:rFonts w:ascii="Arial" w:hAnsi="Arial" w:cs="Arial"/>
          <w:color w:val="000000"/>
          <w:sz w:val="32"/>
          <w:szCs w:val="32"/>
        </w:rPr>
        <w:t xml:space="preserve">  </w:t>
      </w:r>
      <w:r>
        <w:rPr>
          <w:rFonts w:ascii="Arial" w:hAnsi="Arial"/>
          <w:color w:val="000000"/>
          <w:sz w:val="32"/>
          <w:szCs w:val="32"/>
          <w:cs/>
        </w:rPr>
        <w:t>อ.ทุ่งตะโก</w:t>
      </w:r>
      <w:r>
        <w:rPr>
          <w:rFonts w:ascii="Arial" w:hAnsi="Arial" w:cs="Arial"/>
          <w:color w:val="000000"/>
          <w:sz w:val="32"/>
          <w:szCs w:val="32"/>
        </w:rPr>
        <w:t xml:space="preserve">  </w:t>
      </w:r>
      <w:r>
        <w:rPr>
          <w:rFonts w:ascii="Arial" w:hAnsi="Arial"/>
          <w:color w:val="000000"/>
          <w:sz w:val="32"/>
          <w:szCs w:val="32"/>
          <w:cs/>
        </w:rPr>
        <w:t>จ.ชุมพร</w:t>
      </w:r>
    </w:p>
    <w:p w:rsidR="003925FF" w:rsidRDefault="003925FF" w:rsidP="003C42AB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3925FF" w:rsidRDefault="003925FF" w:rsidP="003C42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Hlk163471392"/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ธ.ค.67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พ.ต.ท.ชาติชาย  มูลลักษณ์  สว.สภ.ปากตะโก  ได้จับกุมตัว ผู้ต้องหา 1 ราย ดังนี้</w:t>
      </w:r>
    </w:p>
    <w:p w:rsidR="003925FF" w:rsidRPr="0011524E" w:rsidRDefault="003925FF" w:rsidP="003C42AB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sz w:val="32"/>
          <w:szCs w:val="32"/>
          <w:cs/>
        </w:rPr>
        <w:t>นายเมธี  พงษ์ทิพย์พาที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  </w:t>
      </w:r>
      <w:r w:rsidRPr="00520670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 w:rsidRPr="00520670">
        <w:rPr>
          <w:rFonts w:asciiTheme="majorBidi" w:hAnsiTheme="majorBidi" w:cstheme="majorBidi" w:hint="cs"/>
          <w:sz w:val="32"/>
          <w:szCs w:val="32"/>
          <w:cs/>
        </w:rPr>
        <w:t>25</w:t>
      </w:r>
      <w:r w:rsidRPr="00520670">
        <w:rPr>
          <w:rFonts w:asciiTheme="majorBidi" w:hAnsiTheme="majorBidi" w:cstheme="majorBidi"/>
          <w:sz w:val="32"/>
          <w:szCs w:val="32"/>
        </w:rPr>
        <w:t xml:space="preserve"> </w:t>
      </w:r>
      <w:r w:rsidRPr="00520670">
        <w:rPr>
          <w:rFonts w:asciiTheme="majorBidi" w:hAnsiTheme="majorBidi" w:cstheme="majorBidi"/>
          <w:sz w:val="32"/>
          <w:szCs w:val="32"/>
          <w:cs/>
        </w:rPr>
        <w:t>ปี</w:t>
      </w:r>
      <w:r w:rsidRPr="00520670">
        <w:rPr>
          <w:rFonts w:asciiTheme="majorBidi" w:hAnsiTheme="majorBidi" w:cstheme="majorBidi"/>
          <w:sz w:val="32"/>
          <w:szCs w:val="32"/>
        </w:rPr>
        <w:t xml:space="preserve">  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>106 - 108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ม.1 ต.ปากตะโก อ.ทุ่งตะโก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>   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3925FF" w:rsidRDefault="003925FF" w:rsidP="003C42A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3925FF" w:rsidRPr="0011524E" w:rsidRDefault="003925FF" w:rsidP="003C42AB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 xml:space="preserve">บริเวณบนถนนสายปากตะโก –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เขาปีบ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1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3925FF" w:rsidRDefault="003925FF" w:rsidP="003C42AB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  <w:bookmarkEnd w:id="0"/>
    </w:p>
    <w:p w:rsidR="003925FF" w:rsidRDefault="003925FF" w:rsidP="003C42A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1" w:name="_Hlk163472204"/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30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ธ.ค.67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พ.ต.ท.ชาติชาย  มูลลักษณ์  สว.สภ.ปากตะโก  ได้จับกุมตัว ผู้ต้องหา 1 ราย ดังนี้</w:t>
      </w:r>
    </w:p>
    <w:p w:rsidR="003925FF" w:rsidRPr="0011524E" w:rsidRDefault="003925FF" w:rsidP="003C42AB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sz w:val="32"/>
          <w:szCs w:val="32"/>
          <w:cs/>
        </w:rPr>
        <w:t>นายอนุพงศ์  วงษ์จีน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  </w:t>
      </w:r>
      <w:r w:rsidRPr="00520670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 w:rsidRPr="00520670">
        <w:rPr>
          <w:rFonts w:asciiTheme="majorBidi" w:hAnsiTheme="majorBidi" w:cstheme="majorBidi" w:hint="cs"/>
          <w:sz w:val="32"/>
          <w:szCs w:val="32"/>
          <w:cs/>
        </w:rPr>
        <w:t>29</w:t>
      </w:r>
      <w:r w:rsidRPr="00520670">
        <w:rPr>
          <w:rFonts w:asciiTheme="majorBidi" w:hAnsiTheme="majorBidi" w:cstheme="majorBidi"/>
          <w:sz w:val="32"/>
          <w:szCs w:val="32"/>
        </w:rPr>
        <w:t xml:space="preserve"> </w:t>
      </w:r>
      <w:r w:rsidRPr="00520670">
        <w:rPr>
          <w:rFonts w:asciiTheme="majorBidi" w:hAnsiTheme="majorBidi" w:cstheme="majorBidi"/>
          <w:sz w:val="32"/>
          <w:szCs w:val="32"/>
          <w:cs/>
        </w:rPr>
        <w:t>ปี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314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ม.1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ต.ปากตะโก อ.ทุ่งตะโก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>   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3925FF" w:rsidRDefault="003925FF" w:rsidP="003C42A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3925FF" w:rsidRPr="0011524E" w:rsidRDefault="003925FF" w:rsidP="003C42AB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 xml:space="preserve">บริเวณบนถนนสายปากตะโก –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เขาปีบ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1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3925FF" w:rsidRDefault="003925FF" w:rsidP="003C42AB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bookmarkEnd w:id="1"/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inline distT="0" distB="0" distL="0" distR="0" wp14:anchorId="216F4513" wp14:editId="4C6B0464">
            <wp:extent cx="1888626" cy="2517820"/>
            <wp:effectExtent l="0" t="0" r="0" b="0"/>
            <wp:docPr id="3477697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90" cy="2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hint="cs"/>
          <w:noProof/>
          <w:cs/>
        </w:rPr>
        <w:t xml:space="preserve">       </w:t>
      </w:r>
      <w:r>
        <w:rPr>
          <w:noProof/>
          <w:cs/>
        </w:rPr>
        <w:drawing>
          <wp:inline distT="0" distB="0" distL="0" distR="0" wp14:anchorId="2E3E35F8" wp14:editId="34B3A472">
            <wp:extent cx="1873876" cy="2498156"/>
            <wp:effectExtent l="0" t="0" r="0" b="0"/>
            <wp:docPr id="173036586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73" cy="251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105892">
      <w:pPr>
        <w:rPr>
          <w:rFonts w:asciiTheme="majorBidi" w:hAnsiTheme="majorBidi" w:cstheme="majorBidi"/>
          <w:sz w:val="32"/>
          <w:szCs w:val="32"/>
        </w:rPr>
      </w:pPr>
    </w:p>
    <w:p w:rsidR="003925FF" w:rsidRDefault="003925FF" w:rsidP="00987A1A">
      <w:pPr>
        <w:rPr>
          <w:cs/>
        </w:rPr>
        <w:sectPr w:rsidR="003925FF" w:rsidSect="00987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84625" w:rsidRDefault="00984625"/>
    <w:sectPr w:rsidR="00984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FF"/>
    <w:rsid w:val="003925FF"/>
    <w:rsid w:val="009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2F36E-2BDA-4DFE-AC1B-41713B4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5F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3925F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39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2025-04-20T07:47:00Z</dcterms:created>
</cp:coreProperties>
</file>